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8" w:rsidRPr="00C30193" w:rsidRDefault="00235C02" w:rsidP="008274E8">
      <w:pPr>
        <w:jc w:val="center"/>
      </w:pPr>
      <w:r w:rsidRPr="00C30193">
        <w:t>МИНИСТЕРСТВО ОБРАЗОВАНИЯ РЕСПУБЛИКИ БЕЛАРУСЬ</w:t>
      </w:r>
    </w:p>
    <w:p w:rsidR="008274E8" w:rsidRPr="00C30193" w:rsidRDefault="008274E8" w:rsidP="008274E8">
      <w:pPr>
        <w:jc w:val="center"/>
      </w:pPr>
    </w:p>
    <w:p w:rsidR="008274E8" w:rsidRPr="00C30193" w:rsidRDefault="00235C02" w:rsidP="008274E8">
      <w:pPr>
        <w:jc w:val="center"/>
      </w:pPr>
      <w:r w:rsidRPr="00C30193">
        <w:t>УЧРЕЖДЕНИЕ ОБРАЗОВАНИЯ «МОГИЛЕВСКИЙ ГОСУДАРСТВЕННЫЙ УНИВЕРСИТЕТ ИМЕНИ А.А. КУЛЕШОВА»</w:t>
      </w:r>
    </w:p>
    <w:p w:rsidR="00235C02" w:rsidRPr="00C30193" w:rsidRDefault="00235C02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235C02" w:rsidRPr="00C30193" w:rsidRDefault="002B688E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  <w:r w:rsidRPr="00C30193">
        <w:rPr>
          <w:rFonts w:ascii="Times New Roman" w:hAnsi="Times New Roman"/>
          <w:b w:val="0"/>
          <w:sz w:val="24"/>
          <w:szCs w:val="24"/>
        </w:rPr>
        <w:t>МОГИЛЕВСКИЙ ОБЛАСТНОЙ ИНСТИТУТ РАЗВИТИЯ ОБРАЗОВАНИЯ</w:t>
      </w: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  <w:r w:rsidRPr="00C30193"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2197100</wp:posOffset>
            </wp:positionH>
            <wp:positionV relativeFrom="margin">
              <wp:posOffset>1397000</wp:posOffset>
            </wp:positionV>
            <wp:extent cx="1429200" cy="1260000"/>
            <wp:effectExtent l="0" t="0" r="0" b="0"/>
            <wp:wrapSquare wrapText="bothSides"/>
            <wp:docPr id="1" name="Рисунок 1" descr="E:\наука\конференции\Региональный семинар по инновациям\emblema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ка\конференции\Региональный семинар по инновациям\emblema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C30193" w:rsidRPr="00C30193" w:rsidRDefault="00C30193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7D03B4" w:rsidRPr="00C30193" w:rsidRDefault="007D03B4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235C02" w:rsidRPr="00C30193" w:rsidRDefault="00235C02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sz w:val="24"/>
          <w:szCs w:val="24"/>
        </w:rPr>
      </w:pPr>
      <w:r w:rsidRPr="00C30193">
        <w:rPr>
          <w:rFonts w:ascii="Times New Roman" w:hAnsi="Times New Roman"/>
          <w:sz w:val="24"/>
          <w:szCs w:val="24"/>
        </w:rPr>
        <w:t>ИНФОРМАЦИОННОЕ ПИСЬМО</w:t>
      </w:r>
    </w:p>
    <w:p w:rsidR="00235C02" w:rsidRPr="00C30193" w:rsidRDefault="00235C02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sz w:val="24"/>
          <w:szCs w:val="24"/>
        </w:rPr>
      </w:pPr>
    </w:p>
    <w:p w:rsidR="00235C02" w:rsidRPr="00C30193" w:rsidRDefault="00235C02" w:rsidP="00235C02">
      <w:pPr>
        <w:jc w:val="center"/>
        <w:rPr>
          <w:b/>
          <w:bCs/>
        </w:rPr>
      </w:pPr>
      <w:r w:rsidRPr="00C30193">
        <w:rPr>
          <w:b/>
          <w:bCs/>
        </w:rPr>
        <w:t>Региональный научно-практический семинар</w:t>
      </w:r>
    </w:p>
    <w:p w:rsidR="00235C02" w:rsidRPr="00C30193" w:rsidRDefault="00235C02" w:rsidP="00235C02">
      <w:pPr>
        <w:jc w:val="center"/>
        <w:rPr>
          <w:b/>
          <w:bCs/>
        </w:rPr>
      </w:pPr>
      <w:r w:rsidRPr="00C30193">
        <w:rPr>
          <w:b/>
          <w:bCs/>
        </w:rPr>
        <w:t xml:space="preserve">«Система методических ресурсов процесса развития методологической культуры учащихся» </w:t>
      </w:r>
    </w:p>
    <w:p w:rsidR="00235C02" w:rsidRPr="00C30193" w:rsidRDefault="00235C02" w:rsidP="00235C02">
      <w:pPr>
        <w:pStyle w:val="20"/>
        <w:shd w:val="clear" w:color="auto" w:fill="auto"/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 w:rsidRPr="00C30193">
        <w:rPr>
          <w:rFonts w:ascii="Times New Roman" w:hAnsi="Times New Roman"/>
          <w:sz w:val="24"/>
          <w:szCs w:val="24"/>
        </w:rPr>
        <w:t>(</w:t>
      </w:r>
      <w:r w:rsidR="00774C24" w:rsidRPr="00C30193">
        <w:rPr>
          <w:rFonts w:ascii="Times New Roman" w:hAnsi="Times New Roman"/>
          <w:sz w:val="24"/>
          <w:szCs w:val="24"/>
        </w:rPr>
        <w:t xml:space="preserve">21 </w:t>
      </w:r>
      <w:r w:rsidRPr="00C30193">
        <w:rPr>
          <w:rFonts w:ascii="Times New Roman" w:hAnsi="Times New Roman"/>
          <w:sz w:val="24"/>
          <w:szCs w:val="24"/>
        </w:rPr>
        <w:t>марта 2019 г.)</w:t>
      </w:r>
    </w:p>
    <w:p w:rsidR="00235C02" w:rsidRPr="00C30193" w:rsidRDefault="00235C02" w:rsidP="00235C02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sz w:val="24"/>
          <w:szCs w:val="24"/>
        </w:rPr>
      </w:pPr>
    </w:p>
    <w:p w:rsidR="000308D7" w:rsidRPr="00C30193" w:rsidRDefault="000308D7" w:rsidP="000308D7">
      <w:pPr>
        <w:pStyle w:val="20"/>
        <w:shd w:val="clear" w:color="auto" w:fill="auto"/>
        <w:spacing w:after="0" w:line="280" w:lineRule="exact"/>
        <w:ind w:right="20"/>
        <w:rPr>
          <w:rFonts w:ascii="Times New Roman" w:hAnsi="Times New Roman"/>
          <w:sz w:val="24"/>
          <w:szCs w:val="24"/>
        </w:rPr>
      </w:pPr>
      <w:r w:rsidRPr="00C30193">
        <w:rPr>
          <w:rFonts w:ascii="Times New Roman" w:hAnsi="Times New Roman"/>
          <w:sz w:val="24"/>
          <w:szCs w:val="24"/>
        </w:rPr>
        <w:t>Уважаемые коллеги!</w:t>
      </w:r>
    </w:p>
    <w:p w:rsidR="000308D7" w:rsidRPr="00C30193" w:rsidRDefault="000308D7" w:rsidP="00774C24">
      <w:pPr>
        <w:jc w:val="center"/>
        <w:rPr>
          <w:b/>
          <w:bCs/>
        </w:rPr>
      </w:pPr>
      <w:r w:rsidRPr="00C30193">
        <w:t xml:space="preserve">Приглашаем Вас принять участие в </w:t>
      </w:r>
      <w:r w:rsidR="00774C24" w:rsidRPr="00C30193">
        <w:rPr>
          <w:bCs/>
        </w:rPr>
        <w:t>региональном научно-практическом семинаре</w:t>
      </w:r>
      <w:r w:rsidR="00774C24" w:rsidRPr="00C30193">
        <w:t xml:space="preserve"> </w:t>
      </w:r>
      <w:r w:rsidRPr="00C30193">
        <w:t>«</w:t>
      </w:r>
      <w:r w:rsidR="00774C24" w:rsidRPr="00C30193">
        <w:rPr>
          <w:bCs/>
        </w:rPr>
        <w:t>Система методических ресурсов процесса развития методологической культуры учащихся</w:t>
      </w:r>
      <w:r w:rsidRPr="00C30193">
        <w:t xml:space="preserve">». </w:t>
      </w:r>
    </w:p>
    <w:p w:rsidR="00C30193" w:rsidRDefault="00C30193" w:rsidP="000308D7">
      <w:pPr>
        <w:ind w:firstLine="708"/>
        <w:jc w:val="both"/>
      </w:pPr>
    </w:p>
    <w:p w:rsidR="000308D7" w:rsidRPr="00C30193" w:rsidRDefault="00774C24" w:rsidP="000308D7">
      <w:pPr>
        <w:ind w:firstLine="708"/>
        <w:jc w:val="both"/>
      </w:pPr>
      <w:r w:rsidRPr="00C30193">
        <w:t>Семинар</w:t>
      </w:r>
      <w:r w:rsidR="000308D7" w:rsidRPr="00C30193">
        <w:t xml:space="preserve"> состоится </w:t>
      </w:r>
      <w:r w:rsidR="000308D7" w:rsidRPr="00C30193">
        <w:rPr>
          <w:rStyle w:val="a4"/>
          <w:sz w:val="24"/>
          <w:szCs w:val="24"/>
        </w:rPr>
        <w:t xml:space="preserve">21 </w:t>
      </w:r>
      <w:r w:rsidRPr="00C30193">
        <w:rPr>
          <w:rStyle w:val="a4"/>
          <w:sz w:val="24"/>
          <w:szCs w:val="24"/>
        </w:rPr>
        <w:t>марта</w:t>
      </w:r>
      <w:r w:rsidR="000308D7" w:rsidRPr="00C30193">
        <w:rPr>
          <w:rStyle w:val="a4"/>
          <w:sz w:val="24"/>
          <w:szCs w:val="24"/>
        </w:rPr>
        <w:t xml:space="preserve"> 201</w:t>
      </w:r>
      <w:r w:rsidRPr="00C30193">
        <w:rPr>
          <w:rStyle w:val="a4"/>
          <w:sz w:val="24"/>
          <w:szCs w:val="24"/>
        </w:rPr>
        <w:t>9</w:t>
      </w:r>
      <w:r w:rsidR="000308D7" w:rsidRPr="00C30193">
        <w:rPr>
          <w:rStyle w:val="a4"/>
          <w:sz w:val="24"/>
          <w:szCs w:val="24"/>
        </w:rPr>
        <w:t xml:space="preserve"> года </w:t>
      </w:r>
      <w:r w:rsidR="000308D7" w:rsidRPr="00C30193">
        <w:rPr>
          <w:rStyle w:val="a4"/>
          <w:b w:val="0"/>
          <w:bCs w:val="0"/>
          <w:i w:val="0"/>
          <w:iCs w:val="0"/>
          <w:sz w:val="24"/>
          <w:szCs w:val="24"/>
        </w:rPr>
        <w:t>в</w:t>
      </w:r>
      <w:r w:rsidRPr="00C30193">
        <w:rPr>
          <w:rStyle w:val="a4"/>
          <w:b w:val="0"/>
          <w:bCs w:val="0"/>
          <w:i w:val="0"/>
          <w:iCs w:val="0"/>
          <w:sz w:val="24"/>
          <w:szCs w:val="24"/>
        </w:rPr>
        <w:t xml:space="preserve"> учреждении образования «Могилевский государственный университет имени А. А. Кулешова»</w:t>
      </w:r>
      <w:r w:rsidR="000308D7" w:rsidRPr="00C30193">
        <w:t xml:space="preserve"> по адресу: </w:t>
      </w:r>
      <w:r w:rsidR="00851F4A" w:rsidRPr="00C30193">
        <w:t>21202</w:t>
      </w:r>
      <w:r w:rsidRPr="00C30193">
        <w:t>2</w:t>
      </w:r>
      <w:r w:rsidR="000308D7" w:rsidRPr="00C30193">
        <w:t xml:space="preserve">, г. </w:t>
      </w:r>
      <w:r w:rsidR="00851F4A" w:rsidRPr="00C30193">
        <w:t>Могилев</w:t>
      </w:r>
      <w:r w:rsidR="000308D7" w:rsidRPr="00C30193">
        <w:t xml:space="preserve">, ул. </w:t>
      </w:r>
      <w:r w:rsidR="00851F4A" w:rsidRPr="00C30193">
        <w:t>Космонавтов, 1</w:t>
      </w:r>
      <w:r w:rsidR="000308D7" w:rsidRPr="00C30193">
        <w:t xml:space="preserve">. </w:t>
      </w:r>
    </w:p>
    <w:p w:rsidR="000308D7" w:rsidRPr="00C30193" w:rsidRDefault="000308D7" w:rsidP="000308D7">
      <w:pPr>
        <w:pStyle w:val="3"/>
        <w:shd w:val="clear" w:color="auto" w:fill="auto"/>
        <w:spacing w:before="0"/>
        <w:ind w:left="60" w:right="20" w:firstLine="700"/>
        <w:jc w:val="both"/>
        <w:rPr>
          <w:rFonts w:ascii="Times New Roman" w:hAnsi="Times New Roman"/>
          <w:sz w:val="24"/>
          <w:szCs w:val="24"/>
        </w:rPr>
      </w:pPr>
      <w:r w:rsidRPr="00C30193">
        <w:rPr>
          <w:rFonts w:ascii="Times New Roman" w:hAnsi="Times New Roman"/>
          <w:sz w:val="24"/>
          <w:szCs w:val="24"/>
        </w:rPr>
        <w:t xml:space="preserve">Открытие </w:t>
      </w:r>
      <w:r w:rsidR="00851F4A" w:rsidRPr="00C30193">
        <w:rPr>
          <w:rFonts w:ascii="Times New Roman" w:hAnsi="Times New Roman"/>
          <w:sz w:val="24"/>
          <w:szCs w:val="24"/>
        </w:rPr>
        <w:t>семинара 21 марта</w:t>
      </w:r>
      <w:r w:rsidRPr="00C30193">
        <w:rPr>
          <w:rFonts w:ascii="Times New Roman" w:hAnsi="Times New Roman"/>
          <w:sz w:val="24"/>
          <w:szCs w:val="24"/>
        </w:rPr>
        <w:t xml:space="preserve"> в 10.00, </w:t>
      </w:r>
      <w:r w:rsidR="00851F4A" w:rsidRPr="00C30193">
        <w:rPr>
          <w:rFonts w:ascii="Times New Roman" w:hAnsi="Times New Roman"/>
          <w:sz w:val="24"/>
          <w:szCs w:val="24"/>
        </w:rPr>
        <w:t xml:space="preserve">читальный </w:t>
      </w:r>
      <w:r w:rsidRPr="00C30193">
        <w:rPr>
          <w:rFonts w:ascii="Times New Roman" w:hAnsi="Times New Roman"/>
          <w:sz w:val="24"/>
          <w:szCs w:val="24"/>
        </w:rPr>
        <w:t xml:space="preserve">зал </w:t>
      </w:r>
      <w:r w:rsidR="00851F4A" w:rsidRPr="00C30193">
        <w:rPr>
          <w:rFonts w:ascii="Times New Roman" w:hAnsi="Times New Roman"/>
          <w:sz w:val="24"/>
          <w:szCs w:val="24"/>
        </w:rPr>
        <w:t xml:space="preserve">библиотеки </w:t>
      </w:r>
      <w:r w:rsidRPr="00C30193">
        <w:rPr>
          <w:rFonts w:ascii="Times New Roman" w:hAnsi="Times New Roman"/>
          <w:sz w:val="24"/>
          <w:szCs w:val="24"/>
        </w:rPr>
        <w:t>(2 этаж).</w:t>
      </w:r>
    </w:p>
    <w:p w:rsidR="00C30193" w:rsidRDefault="00C30193" w:rsidP="000308D7">
      <w:pPr>
        <w:pStyle w:val="20"/>
        <w:shd w:val="clear" w:color="auto" w:fill="auto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308D7" w:rsidRPr="00C30193" w:rsidRDefault="000308D7" w:rsidP="000308D7">
      <w:pPr>
        <w:pStyle w:val="20"/>
        <w:shd w:val="clear" w:color="auto" w:fill="auto"/>
        <w:spacing w:after="0" w:line="280" w:lineRule="exact"/>
        <w:rPr>
          <w:rFonts w:ascii="Times New Roman" w:hAnsi="Times New Roman"/>
          <w:sz w:val="24"/>
          <w:szCs w:val="24"/>
        </w:rPr>
      </w:pPr>
      <w:r w:rsidRPr="00C30193">
        <w:rPr>
          <w:rFonts w:ascii="Times New Roman" w:hAnsi="Times New Roman"/>
          <w:sz w:val="24"/>
          <w:szCs w:val="24"/>
        </w:rPr>
        <w:t xml:space="preserve">Основные направления работы </w:t>
      </w:r>
      <w:r w:rsidR="00851F4A" w:rsidRPr="00C30193">
        <w:rPr>
          <w:rFonts w:ascii="Times New Roman" w:hAnsi="Times New Roman"/>
          <w:sz w:val="24"/>
          <w:szCs w:val="24"/>
        </w:rPr>
        <w:t>семинара</w:t>
      </w:r>
      <w:r w:rsidRPr="00C30193">
        <w:rPr>
          <w:rFonts w:ascii="Times New Roman" w:hAnsi="Times New Roman"/>
          <w:sz w:val="24"/>
          <w:szCs w:val="24"/>
        </w:rPr>
        <w:t>:</w:t>
      </w:r>
    </w:p>
    <w:p w:rsidR="009D2EE8" w:rsidRPr="00C30193" w:rsidRDefault="00064C90" w:rsidP="000308D7">
      <w:pPr>
        <w:numPr>
          <w:ilvl w:val="0"/>
          <w:numId w:val="1"/>
        </w:numPr>
        <w:jc w:val="both"/>
      </w:pPr>
      <w:r w:rsidRPr="00C30193">
        <w:t>Инновационные образовательные процессы</w:t>
      </w:r>
      <w:r w:rsidR="009D2EE8" w:rsidRPr="00C30193">
        <w:t>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t xml:space="preserve">Современные </w:t>
      </w:r>
      <w:r w:rsidR="00064C90" w:rsidRPr="00C30193">
        <w:t xml:space="preserve">дидактические </w:t>
      </w:r>
      <w:r w:rsidRPr="00C30193">
        <w:t>подходы</w:t>
      </w:r>
      <w:r w:rsidR="00064C90" w:rsidRPr="00C30193">
        <w:t>, ориентированные на развитие учебной деятельности и универсальных учебных действий</w:t>
      </w:r>
      <w:r w:rsidRPr="00C30193">
        <w:t>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proofErr w:type="spellStart"/>
      <w:r w:rsidRPr="00C30193">
        <w:t>Компетентностный</w:t>
      </w:r>
      <w:proofErr w:type="spellEnd"/>
      <w:r w:rsidRPr="00C30193">
        <w:t xml:space="preserve"> подход</w:t>
      </w:r>
      <w:r w:rsidR="00064C90" w:rsidRPr="00C30193">
        <w:t xml:space="preserve"> как норма проектирования образовательного процесса.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>Мет</w:t>
      </w:r>
      <w:r w:rsidR="00064C90" w:rsidRPr="00C30193">
        <w:rPr>
          <w:color w:val="000000"/>
        </w:rPr>
        <w:t>одологическая культура педагога как теоретический и практический феномен.</w:t>
      </w:r>
    </w:p>
    <w:p w:rsidR="000308D7" w:rsidRPr="00C30193" w:rsidRDefault="00064C90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>Роль методологической культуры</w:t>
      </w:r>
      <w:r w:rsidR="009D2EE8" w:rsidRPr="00C30193">
        <w:rPr>
          <w:color w:val="000000"/>
        </w:rPr>
        <w:t xml:space="preserve"> учащихся</w:t>
      </w:r>
      <w:r w:rsidRPr="00C30193">
        <w:rPr>
          <w:color w:val="000000"/>
        </w:rPr>
        <w:t xml:space="preserve"> в формировании учебной деятельности</w:t>
      </w:r>
      <w:r w:rsidR="000308D7" w:rsidRPr="00C30193">
        <w:rPr>
          <w:color w:val="000000"/>
        </w:rPr>
        <w:t>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>Педагогический опыт реализации инновационного проекта.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>Проектирование урока развития методологической культуры учащихся.</w:t>
      </w:r>
    </w:p>
    <w:p w:rsidR="009D2EE8" w:rsidRPr="00C30193" w:rsidRDefault="00064C90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 xml:space="preserve">Дидактическое </w:t>
      </w:r>
      <w:proofErr w:type="spellStart"/>
      <w:r w:rsidRPr="00C30193">
        <w:rPr>
          <w:color w:val="000000"/>
        </w:rPr>
        <w:t>сценирование</w:t>
      </w:r>
      <w:proofErr w:type="spellEnd"/>
      <w:r w:rsidRPr="00C30193">
        <w:rPr>
          <w:color w:val="000000"/>
        </w:rPr>
        <w:t xml:space="preserve"> – современная форма авторизации инновационного опыта.</w:t>
      </w:r>
    </w:p>
    <w:p w:rsidR="009D2EE8" w:rsidRPr="00C30193" w:rsidRDefault="00064C90" w:rsidP="000308D7">
      <w:pPr>
        <w:numPr>
          <w:ilvl w:val="0"/>
          <w:numId w:val="1"/>
        </w:numPr>
        <w:jc w:val="both"/>
      </w:pPr>
      <w:r w:rsidRPr="00C30193">
        <w:rPr>
          <w:color w:val="000000"/>
        </w:rPr>
        <w:t>Научно-м</w:t>
      </w:r>
      <w:r w:rsidR="009D2EE8" w:rsidRPr="00C30193">
        <w:rPr>
          <w:color w:val="000000"/>
        </w:rPr>
        <w:t>етодическое обеспечение</w:t>
      </w:r>
      <w:r w:rsidRPr="00C30193">
        <w:rPr>
          <w:color w:val="000000"/>
        </w:rPr>
        <w:t xml:space="preserve"> развития методологической культуры учащихся</w:t>
      </w:r>
      <w:r w:rsidR="009D2EE8" w:rsidRPr="00C30193">
        <w:rPr>
          <w:color w:val="000000"/>
        </w:rPr>
        <w:t>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t xml:space="preserve">Диагностическое </w:t>
      </w:r>
      <w:r w:rsidR="00064C90" w:rsidRPr="00C30193">
        <w:t>сопровождение инновационной деятельности</w:t>
      </w:r>
      <w:r w:rsidRPr="00C30193">
        <w:t>.</w:t>
      </w:r>
    </w:p>
    <w:p w:rsidR="009D2EE8" w:rsidRPr="00C30193" w:rsidRDefault="009D2EE8" w:rsidP="000308D7">
      <w:pPr>
        <w:numPr>
          <w:ilvl w:val="0"/>
          <w:numId w:val="1"/>
        </w:numPr>
        <w:jc w:val="both"/>
      </w:pPr>
      <w:r w:rsidRPr="00C30193">
        <w:t>Электронное обучение</w:t>
      </w:r>
      <w:r w:rsidR="00064C90" w:rsidRPr="00C30193">
        <w:t xml:space="preserve"> и электронные ресурсы развития методологической культуры учащихся</w:t>
      </w:r>
      <w:r w:rsidRPr="00C30193">
        <w:t>.</w:t>
      </w:r>
    </w:p>
    <w:p w:rsidR="00C30193" w:rsidRDefault="00C30193" w:rsidP="009D2EE8">
      <w:pPr>
        <w:ind w:left="357"/>
        <w:jc w:val="center"/>
        <w:rPr>
          <w:b/>
        </w:rPr>
      </w:pPr>
    </w:p>
    <w:p w:rsidR="009D2EE8" w:rsidRPr="00C30193" w:rsidRDefault="009D2EE8" w:rsidP="009D2EE8">
      <w:pPr>
        <w:ind w:left="357"/>
        <w:jc w:val="center"/>
      </w:pPr>
      <w:r w:rsidRPr="00C30193">
        <w:rPr>
          <w:b/>
        </w:rPr>
        <w:lastRenderedPageBreak/>
        <w:t>Порядок предоставления материалов</w:t>
      </w:r>
    </w:p>
    <w:p w:rsidR="009D2EE8" w:rsidRPr="00C30193" w:rsidRDefault="009D2EE8" w:rsidP="009D2EE8">
      <w:pPr>
        <w:ind w:left="357" w:firstLine="709"/>
        <w:jc w:val="both"/>
        <w:rPr>
          <w:b/>
          <w:lang w:val="be-BY"/>
        </w:rPr>
      </w:pPr>
      <w:r w:rsidRPr="00C30193">
        <w:t xml:space="preserve">Для участия в конференции до </w:t>
      </w:r>
      <w:r w:rsidRPr="00C30193">
        <w:rPr>
          <w:b/>
        </w:rPr>
        <w:t>21</w:t>
      </w:r>
      <w:r w:rsidRPr="00C30193">
        <w:t xml:space="preserve"> </w:t>
      </w:r>
      <w:r w:rsidRPr="00C30193">
        <w:rPr>
          <w:b/>
        </w:rPr>
        <w:t xml:space="preserve">февраля 2019 года </w:t>
      </w:r>
      <w:r w:rsidRPr="00C30193">
        <w:t>необходимо направить заявки на участие и материалы докладов на адрес электронной почты с указанием фамилии автора (</w:t>
      </w:r>
      <w:proofErr w:type="spellStart"/>
      <w:r w:rsidRPr="00C30193">
        <w:t>ов</w:t>
      </w:r>
      <w:proofErr w:type="spellEnd"/>
      <w:r w:rsidRPr="00C30193">
        <w:t xml:space="preserve">): </w:t>
      </w:r>
      <w:r w:rsidRPr="00C30193">
        <w:rPr>
          <w:b/>
          <w:lang w:val="de-DE"/>
        </w:rPr>
        <w:t>E</w:t>
      </w:r>
      <w:r w:rsidRPr="00C30193">
        <w:rPr>
          <w:b/>
        </w:rPr>
        <w:t>-</w:t>
      </w:r>
      <w:r w:rsidRPr="00C30193">
        <w:rPr>
          <w:b/>
          <w:lang w:val="de-DE"/>
        </w:rPr>
        <w:t>mail</w:t>
      </w:r>
      <w:r w:rsidRPr="00C30193">
        <w:rPr>
          <w:b/>
        </w:rPr>
        <w:t xml:space="preserve">:  </w:t>
      </w:r>
      <w:r w:rsidRPr="00C30193">
        <w:rPr>
          <w:b/>
          <w:lang w:val="de-DE"/>
        </w:rPr>
        <w:t>s</w:t>
      </w:r>
      <w:r w:rsidRPr="00C30193">
        <w:rPr>
          <w:b/>
          <w:lang w:val="be-BY"/>
        </w:rPr>
        <w:t>nopkova@msu.by</w:t>
      </w:r>
    </w:p>
    <w:p w:rsidR="009D2EE8" w:rsidRPr="00C30193" w:rsidRDefault="009D2EE8" w:rsidP="009D2EE8">
      <w:pPr>
        <w:ind w:left="357"/>
        <w:jc w:val="center"/>
        <w:rPr>
          <w:b/>
        </w:rPr>
      </w:pPr>
      <w:r w:rsidRPr="00C30193">
        <w:rPr>
          <w:b/>
        </w:rPr>
        <w:t>Требования к материалам</w:t>
      </w:r>
    </w:p>
    <w:p w:rsidR="009D2EE8" w:rsidRPr="00C30193" w:rsidRDefault="009D2EE8" w:rsidP="007D03B4">
      <w:pPr>
        <w:ind w:firstLine="709"/>
        <w:jc w:val="both"/>
      </w:pPr>
      <w:r w:rsidRPr="00C30193">
        <w:rPr>
          <w:b/>
        </w:rPr>
        <w:t>Объем материалов – до 10 полных страниц формата А4</w:t>
      </w:r>
      <w:r w:rsidRPr="00C30193">
        <w:t xml:space="preserve">, набранных в редакторе </w:t>
      </w:r>
      <w:r w:rsidRPr="00C30193">
        <w:rPr>
          <w:lang w:val="en-US"/>
        </w:rPr>
        <w:t>Word</w:t>
      </w:r>
      <w:r w:rsidRPr="00C30193">
        <w:t xml:space="preserve"> (версия не ниже 6.0) для </w:t>
      </w:r>
      <w:r w:rsidRPr="00C30193">
        <w:rPr>
          <w:lang w:val="en-US"/>
        </w:rPr>
        <w:t>Windows</w:t>
      </w:r>
      <w:r w:rsidRPr="00C30193">
        <w:t xml:space="preserve"> через 1 интервал шрифтом </w:t>
      </w:r>
      <w:r w:rsidRPr="00C30193">
        <w:rPr>
          <w:lang w:val="en-US"/>
        </w:rPr>
        <w:t>Times</w:t>
      </w:r>
      <w:r w:rsidRPr="00C30193">
        <w:t xml:space="preserve"> </w:t>
      </w:r>
      <w:r w:rsidRPr="00C30193">
        <w:rPr>
          <w:lang w:val="en-US"/>
        </w:rPr>
        <w:t>New</w:t>
      </w:r>
      <w:r w:rsidRPr="00C30193">
        <w:t xml:space="preserve"> </w:t>
      </w:r>
      <w:r w:rsidRPr="00C30193">
        <w:rPr>
          <w:lang w:val="en-US"/>
        </w:rPr>
        <w:t>Roman</w:t>
      </w:r>
      <w:r w:rsidRPr="00C30193"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C30193">
          <w:t>25 мм</w:t>
        </w:r>
      </w:smartTag>
      <w:r w:rsidRPr="00C30193">
        <w:t>. Первая строка – индекс УДК (выравнивание по левому краю), вторая – инициалы и фамилия(и) автора(</w:t>
      </w:r>
      <w:proofErr w:type="spellStart"/>
      <w:r w:rsidRPr="00C30193">
        <w:t>ов</w:t>
      </w:r>
      <w:proofErr w:type="spellEnd"/>
      <w:r w:rsidRPr="00C30193">
        <w:t xml:space="preserve">), город (выравнивание по правому краю). Через строку – название материалов заглавными буквами (выравнивание по центру). Через строку печатается аннотация на русском и английском языках (до 5 строк 12 </w:t>
      </w:r>
      <w:proofErr w:type="spellStart"/>
      <w:r w:rsidRPr="00C30193">
        <w:t>pt</w:t>
      </w:r>
      <w:proofErr w:type="spellEnd"/>
      <w:r w:rsidRPr="00C30193">
        <w:t>) и ключевые слова. Далее через строку печатается текст (абзацный отступ 1,25 см). Сноски даются в тексте в квадратных скобках. После основного текста приводится список использованной литературы. Заявка и материалы подаются в 2-х экземплярах на электронном и бумажном носителях.</w:t>
      </w:r>
    </w:p>
    <w:p w:rsidR="00A77DEF" w:rsidRPr="00C30193" w:rsidRDefault="00A77DEF" w:rsidP="00A77DEF">
      <w:pPr>
        <w:ind w:firstLine="540"/>
        <w:jc w:val="both"/>
      </w:pPr>
      <w:r w:rsidRPr="00C30193">
        <w:rPr>
          <w:b/>
        </w:rPr>
        <w:t>Приглашения будут высланы участникам до 21 марта 2019 года.</w:t>
      </w:r>
      <w:r w:rsidRPr="00C30193">
        <w:t xml:space="preserve"> </w:t>
      </w:r>
    </w:p>
    <w:p w:rsidR="00A77DEF" w:rsidRPr="00C30193" w:rsidRDefault="00A77DEF" w:rsidP="00A77DEF">
      <w:pPr>
        <w:jc w:val="center"/>
        <w:rPr>
          <w:b/>
        </w:rPr>
      </w:pPr>
      <w:r w:rsidRPr="00C30193">
        <w:rPr>
          <w:b/>
        </w:rPr>
        <w:t>ОБРАЗЕЦ ОФОРМЛЕНИЯ:</w:t>
      </w:r>
    </w:p>
    <w:p w:rsidR="00A77DEF" w:rsidRPr="00C30193" w:rsidRDefault="00A77DEF" w:rsidP="00A77DEF">
      <w:pPr>
        <w:ind w:firstLine="540"/>
        <w:jc w:val="both"/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</w:tblGrid>
      <w:tr w:rsidR="00A77DEF" w:rsidRPr="00C30193" w:rsidTr="0055423E">
        <w:trPr>
          <w:trHeight w:val="5419"/>
          <w:jc w:val="center"/>
        </w:trPr>
        <w:tc>
          <w:tcPr>
            <w:tcW w:w="8364" w:type="dxa"/>
          </w:tcPr>
          <w:p w:rsidR="00A77DEF" w:rsidRPr="00C30193" w:rsidRDefault="00A77DEF" w:rsidP="00925F42">
            <w:pPr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УДК</w:t>
            </w:r>
          </w:p>
          <w:p w:rsidR="00A77DEF" w:rsidRPr="00C30193" w:rsidRDefault="00A77DEF" w:rsidP="00925F42">
            <w:pPr>
              <w:jc w:val="right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И.И. Петров  (Могилев)</w:t>
            </w:r>
          </w:p>
          <w:p w:rsidR="00A77DEF" w:rsidRPr="00C30193" w:rsidRDefault="00A77DEF" w:rsidP="00925F42">
            <w:pPr>
              <w:jc w:val="both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2"/>
              <w:jc w:val="center"/>
              <w:rPr>
                <w:rFonts w:ascii="Georgia" w:hAnsi="Georgia"/>
                <w:b/>
              </w:rPr>
            </w:pPr>
            <w:r w:rsidRPr="00C30193">
              <w:rPr>
                <w:rFonts w:ascii="Georgia" w:hAnsi="Georgia"/>
                <w:b/>
              </w:rPr>
              <w:t xml:space="preserve">НАЗВАНИЕ </w:t>
            </w:r>
          </w:p>
          <w:p w:rsidR="00A77DEF" w:rsidRPr="00C30193" w:rsidRDefault="00A77DEF" w:rsidP="00925F42">
            <w:pPr>
              <w:ind w:firstLine="2"/>
              <w:jc w:val="center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</w:rPr>
            </w:pPr>
            <w:r w:rsidRPr="00C30193">
              <w:rPr>
                <w:b/>
              </w:rPr>
              <w:t>Аннотация</w:t>
            </w:r>
            <w:r w:rsidRPr="00C30193">
              <w:t xml:space="preserve"> (рус. яз. 12 </w:t>
            </w:r>
            <w:r w:rsidRPr="00C30193">
              <w:rPr>
                <w:rFonts w:ascii="Georgia" w:hAnsi="Georgia"/>
                <w:lang w:val="en-US"/>
              </w:rPr>
              <w:t>pt</w:t>
            </w:r>
            <w:r w:rsidRPr="00C30193">
              <w:rPr>
                <w:rFonts w:ascii="Georgia" w:hAnsi="Georgia"/>
              </w:rPr>
              <w:t>)</w:t>
            </w: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</w:rPr>
            </w:pPr>
            <w:r w:rsidRPr="00C30193">
              <w:rPr>
                <w:b/>
                <w:lang w:val="en-US"/>
              </w:rPr>
              <w:t>Summary</w:t>
            </w:r>
            <w:r w:rsidRPr="00C30193">
              <w:t xml:space="preserve"> (</w:t>
            </w:r>
            <w:proofErr w:type="spellStart"/>
            <w:r w:rsidRPr="00C30193">
              <w:t>анг</w:t>
            </w:r>
            <w:proofErr w:type="spellEnd"/>
            <w:r w:rsidRPr="00C30193">
              <w:t xml:space="preserve">. яз. 12 </w:t>
            </w:r>
            <w:r w:rsidRPr="00C30193">
              <w:rPr>
                <w:rFonts w:ascii="Georgia" w:hAnsi="Georgia"/>
                <w:lang w:val="en-US"/>
              </w:rPr>
              <w:t>pt</w:t>
            </w:r>
            <w:r w:rsidRPr="00C30193">
              <w:rPr>
                <w:rFonts w:ascii="Georgia" w:hAnsi="Georgia"/>
              </w:rPr>
              <w:t>)</w:t>
            </w: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731"/>
              <w:jc w:val="both"/>
              <w:rPr>
                <w:b/>
              </w:rPr>
            </w:pPr>
            <w:r w:rsidRPr="00C30193">
              <w:rPr>
                <w:b/>
              </w:rPr>
              <w:t>Ключевые слова</w:t>
            </w: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731"/>
              <w:jc w:val="both"/>
              <w:rPr>
                <w:rFonts w:ascii="Georgia" w:hAnsi="Georgia"/>
                <w:b/>
              </w:rPr>
            </w:pPr>
            <w:r w:rsidRPr="00C30193">
              <w:rPr>
                <w:b/>
                <w:color w:val="212121"/>
                <w:lang w:val="en-US"/>
              </w:rPr>
              <w:t>K</w:t>
            </w:r>
            <w:proofErr w:type="spellStart"/>
            <w:r w:rsidRPr="00C30193">
              <w:rPr>
                <w:b/>
                <w:color w:val="212121"/>
                <w:lang/>
              </w:rPr>
              <w:t>eywords</w:t>
            </w:r>
            <w:proofErr w:type="spellEnd"/>
          </w:p>
          <w:p w:rsidR="00A77DEF" w:rsidRPr="00C30193" w:rsidRDefault="00A77DEF" w:rsidP="00925F42">
            <w:pPr>
              <w:ind w:firstLine="731"/>
              <w:jc w:val="both"/>
            </w:pPr>
          </w:p>
          <w:p w:rsidR="00A77DEF" w:rsidRPr="00C30193" w:rsidRDefault="00A77DEF" w:rsidP="00925F42">
            <w:pPr>
              <w:ind w:firstLine="612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Текст………………………………………………………………………………………………………</w:t>
            </w:r>
          </w:p>
          <w:p w:rsidR="00A77DEF" w:rsidRPr="00C30193" w:rsidRDefault="00A77DEF" w:rsidP="00925F42">
            <w:pPr>
              <w:ind w:firstLine="72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…………………..[1; 2]……………….[2, с.56]…</w:t>
            </w:r>
          </w:p>
          <w:p w:rsidR="00A77DEF" w:rsidRPr="00C30193" w:rsidRDefault="00A77DEF" w:rsidP="00925F42">
            <w:pPr>
              <w:ind w:firstLine="540"/>
              <w:jc w:val="both"/>
              <w:rPr>
                <w:rFonts w:ascii="Georgia" w:hAnsi="Georgia"/>
              </w:rPr>
            </w:pPr>
          </w:p>
          <w:p w:rsidR="00A77DEF" w:rsidRPr="00C30193" w:rsidRDefault="00A77DEF" w:rsidP="00925F42">
            <w:pPr>
              <w:ind w:firstLine="2"/>
              <w:jc w:val="center"/>
              <w:rPr>
                <w:rFonts w:ascii="Georgia" w:hAnsi="Georgia"/>
                <w:b/>
              </w:rPr>
            </w:pPr>
            <w:r w:rsidRPr="00C30193">
              <w:rPr>
                <w:rFonts w:ascii="Georgia" w:hAnsi="Georgia"/>
                <w:b/>
              </w:rPr>
              <w:t xml:space="preserve">Литература </w:t>
            </w:r>
          </w:p>
          <w:p w:rsidR="00A77DEF" w:rsidRPr="00C30193" w:rsidRDefault="00A77DEF" w:rsidP="00925F42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1. ………………………………………………</w:t>
            </w:r>
          </w:p>
          <w:p w:rsidR="00A77DEF" w:rsidRPr="00C30193" w:rsidRDefault="00A77DEF" w:rsidP="00925F42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2. ………………………………………………</w:t>
            </w:r>
          </w:p>
          <w:p w:rsidR="00A77DEF" w:rsidRPr="00C30193" w:rsidRDefault="00A77DEF" w:rsidP="00925F42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3. ………………………………………………</w:t>
            </w:r>
          </w:p>
          <w:p w:rsidR="00A77DEF" w:rsidRPr="00C30193" w:rsidRDefault="00A77DEF" w:rsidP="00925F42">
            <w:pPr>
              <w:ind w:firstLine="23"/>
              <w:jc w:val="both"/>
              <w:rPr>
                <w:rFonts w:ascii="Georgia" w:hAnsi="Georgia"/>
              </w:rPr>
            </w:pPr>
          </w:p>
        </w:tc>
      </w:tr>
    </w:tbl>
    <w:p w:rsidR="00C30193" w:rsidRDefault="00C30193" w:rsidP="00A77DEF">
      <w:pPr>
        <w:ind w:left="142"/>
        <w:jc w:val="center"/>
        <w:rPr>
          <w:b/>
        </w:rPr>
      </w:pPr>
    </w:p>
    <w:p w:rsidR="00A77DEF" w:rsidRPr="00C30193" w:rsidRDefault="00A77DEF" w:rsidP="00A77DEF">
      <w:pPr>
        <w:ind w:left="142"/>
        <w:jc w:val="center"/>
        <w:rPr>
          <w:b/>
        </w:rPr>
      </w:pPr>
      <w:r w:rsidRPr="00C30193">
        <w:rPr>
          <w:b/>
        </w:rPr>
        <w:t>Финансовые условия</w:t>
      </w:r>
    </w:p>
    <w:p w:rsidR="00A77DEF" w:rsidRDefault="00A77DEF" w:rsidP="00A77DEF">
      <w:pPr>
        <w:ind w:right="36" w:firstLine="540"/>
        <w:jc w:val="both"/>
      </w:pPr>
      <w:r w:rsidRPr="00C30193">
        <w:t xml:space="preserve">По итогам научно-практического семинара планируется издание </w:t>
      </w:r>
      <w:r w:rsidRPr="00C30193">
        <w:rPr>
          <w:b/>
        </w:rPr>
        <w:t>сборника научных статей</w:t>
      </w:r>
      <w:r w:rsidRPr="00C30193">
        <w:t xml:space="preserve"> участников семинара. </w:t>
      </w:r>
      <w:bookmarkStart w:id="0" w:name="_GoBack"/>
      <w:bookmarkEnd w:id="0"/>
    </w:p>
    <w:p w:rsidR="00EC05F3" w:rsidRDefault="00EC05F3" w:rsidP="00A77DEF">
      <w:pPr>
        <w:ind w:right="36" w:firstLine="540"/>
        <w:jc w:val="both"/>
      </w:pPr>
      <w:r>
        <w:t xml:space="preserve">МГУ имени А.А.Кулешова оставляет за собой право осуществлять перевод материалов в электронную форму с размещением их в электронном архиве библиотеки данного университета и в Российском индексе научного цитирования на платформе </w:t>
      </w:r>
      <w:proofErr w:type="spellStart"/>
      <w:r>
        <w:rPr>
          <w:lang w:val="en-US"/>
        </w:rPr>
        <w:t>elibrary</w:t>
      </w:r>
      <w:proofErr w:type="spellEnd"/>
      <w:r>
        <w:t xml:space="preserve"> в открытом доступе.</w:t>
      </w:r>
    </w:p>
    <w:p w:rsidR="00EC05F3" w:rsidRPr="00EC05F3" w:rsidRDefault="00EC05F3" w:rsidP="00A77DEF">
      <w:pPr>
        <w:ind w:right="36" w:firstLine="540"/>
        <w:jc w:val="both"/>
      </w:pPr>
      <w:r>
        <w:t xml:space="preserve">Персональное приглашение и бланк договора на участие в семинаре высылается после получения заявки и текста доклада / сообщения. Размер </w:t>
      </w:r>
      <w:proofErr w:type="spellStart"/>
      <w:r>
        <w:t>оргвзноса</w:t>
      </w:r>
      <w:proofErr w:type="spellEnd"/>
      <w:r>
        <w:t xml:space="preserve"> и форма его перечисления будут сообщены после включения доклада / сообщения в программу семинара.</w:t>
      </w:r>
    </w:p>
    <w:sectPr w:rsidR="00EC05F3" w:rsidRPr="00EC05F3" w:rsidSect="0015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71F"/>
    <w:multiLevelType w:val="hybridMultilevel"/>
    <w:tmpl w:val="8AFC65CC"/>
    <w:lvl w:ilvl="0" w:tplc="C6BE07E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A8B5CD9"/>
    <w:multiLevelType w:val="hybridMultilevel"/>
    <w:tmpl w:val="6C0436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F9"/>
    <w:rsid w:val="000308D7"/>
    <w:rsid w:val="00064C90"/>
    <w:rsid w:val="00155479"/>
    <w:rsid w:val="00235C02"/>
    <w:rsid w:val="002B688E"/>
    <w:rsid w:val="00481FF9"/>
    <w:rsid w:val="0055423E"/>
    <w:rsid w:val="00680DD4"/>
    <w:rsid w:val="00774C24"/>
    <w:rsid w:val="007D03B4"/>
    <w:rsid w:val="008274E8"/>
    <w:rsid w:val="00851F4A"/>
    <w:rsid w:val="009D2EE8"/>
    <w:rsid w:val="00A77DEF"/>
    <w:rsid w:val="00C30193"/>
    <w:rsid w:val="00DD6E1E"/>
    <w:rsid w:val="00E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35C0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5C02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3"/>
    <w:uiPriority w:val="99"/>
    <w:locked/>
    <w:rsid w:val="00235C02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35C02"/>
    <w:pPr>
      <w:widowControl w:val="0"/>
      <w:shd w:val="clear" w:color="auto" w:fill="FFFFFF"/>
      <w:spacing w:before="420" w:line="322" w:lineRule="exact"/>
      <w:ind w:hanging="7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uiPriority w:val="99"/>
    <w:rsid w:val="00235C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pple-converted-space">
    <w:name w:val="apple-converted-space"/>
    <w:rsid w:val="00235C02"/>
    <w:rPr>
      <w:rFonts w:cs="Times New Roman"/>
    </w:rPr>
  </w:style>
  <w:style w:type="paragraph" w:styleId="a5">
    <w:name w:val="List Paragraph"/>
    <w:basedOn w:val="a"/>
    <w:uiPriority w:val="34"/>
    <w:qFormat/>
    <w:rsid w:val="009D2E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4C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Снопкова</dc:creator>
  <cp:keywords/>
  <dc:description/>
  <cp:lastModifiedBy>kp_422</cp:lastModifiedBy>
  <cp:revision>10</cp:revision>
  <cp:lastPrinted>2018-11-27T07:16:00Z</cp:lastPrinted>
  <dcterms:created xsi:type="dcterms:W3CDTF">2018-11-27T06:23:00Z</dcterms:created>
  <dcterms:modified xsi:type="dcterms:W3CDTF">2018-12-17T11:47:00Z</dcterms:modified>
</cp:coreProperties>
</file>